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2A033" w14:textId="2D8BDFFF" w:rsidR="00115F75" w:rsidRDefault="00115F75" w:rsidP="003646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JAVNI  POZIV ZA FINAN</w:t>
      </w:r>
      <w:r w:rsidR="00F4576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S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IRANJE/SUFINAN</w:t>
      </w:r>
      <w:r w:rsidR="00F4576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S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IRANJE PROGRAMA I PROJEKATA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IZ </w:t>
      </w:r>
      <w:r w:rsidR="00F4576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OBLASTI NAUKE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U 202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. GODINI</w:t>
      </w:r>
      <w:r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1508716A" w14:textId="77777777" w:rsidR="00115F75" w:rsidRPr="00F4186D" w:rsidRDefault="00115F75" w:rsidP="003646BD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Projekti prijedlozi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trebaju imati 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dostižne mjerljive ciljeve u realnom vremenskom okviru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jasno definirane rezultate, ishode i ut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je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caje projekta i jasno opisan monitoring i evaluaciju projekta.</w:t>
      </w:r>
    </w:p>
    <w:p w14:paraId="7FF39B6A" w14:textId="77777777" w:rsidR="00115F75" w:rsidRDefault="00115F75" w:rsidP="003646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9E1C48" w14:textId="77777777" w:rsidR="00115F75" w:rsidRDefault="00115F75" w:rsidP="003646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OPĆI KRITERIJI ZA OCJENJIVANJE PROGRAMA I PROJEKATA</w:t>
      </w:r>
    </w:p>
    <w:p w14:paraId="2FAFC9DA" w14:textId="77777777" w:rsidR="00115F75" w:rsidRDefault="00115F75" w:rsidP="003646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 kriteriji i podkriteriji su zajednički za sve programe.</w:t>
      </w:r>
    </w:p>
    <w:p w14:paraId="05DF85EB" w14:textId="77777777" w:rsidR="00115F75" w:rsidRPr="00466748" w:rsidRDefault="00115F75" w:rsidP="003646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7792"/>
        <w:gridCol w:w="1837"/>
      </w:tblGrid>
      <w:tr w:rsidR="003646BD" w14:paraId="1F973C81" w14:textId="77777777" w:rsidTr="008374C7">
        <w:tc>
          <w:tcPr>
            <w:tcW w:w="7792" w:type="dxa"/>
          </w:tcPr>
          <w:p w14:paraId="2E47F7F7" w14:textId="77777777" w:rsidR="003646B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1A007BBA" w14:textId="77777777" w:rsidR="003646B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3646BD" w14:paraId="2B8FB6D5" w14:textId="77777777" w:rsidTr="008374C7">
        <w:tc>
          <w:tcPr>
            <w:tcW w:w="7792" w:type="dxa"/>
          </w:tcPr>
          <w:p w14:paraId="07F8E19B" w14:textId="78644248" w:rsidR="003646BD" w:rsidRPr="004B15ED" w:rsidRDefault="003646BD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</w:rPr>
              <w:t>a) Usklađenost ciljeva programa ili projekta sa ciljevima i prioritetnim oblastima iz Strategije razvoja Federacij</w:t>
            </w:r>
            <w:r w:rsidR="00F45762">
              <w:rPr>
                <w:rFonts w:ascii="Arial" w:hAnsi="Arial" w:cs="Arial"/>
                <w:b/>
              </w:rPr>
              <w:t>e Bosne i Hercegovine 2021-2027</w:t>
            </w:r>
          </w:p>
        </w:tc>
        <w:tc>
          <w:tcPr>
            <w:tcW w:w="1837" w:type="dxa"/>
            <w:vAlign w:val="center"/>
          </w:tcPr>
          <w:p w14:paraId="71F3A862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3646BD" w14:paraId="500B83C5" w14:textId="77777777" w:rsidTr="008374C7">
        <w:tc>
          <w:tcPr>
            <w:tcW w:w="7792" w:type="dxa"/>
          </w:tcPr>
          <w:p w14:paraId="4365CD57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Nije dokazana usklađenost</w:t>
            </w:r>
          </w:p>
        </w:tc>
        <w:tc>
          <w:tcPr>
            <w:tcW w:w="1837" w:type="dxa"/>
            <w:vAlign w:val="center"/>
          </w:tcPr>
          <w:p w14:paraId="338352C8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3646BD" w14:paraId="28F81F2B" w14:textId="77777777" w:rsidTr="008374C7">
        <w:tc>
          <w:tcPr>
            <w:tcW w:w="7792" w:type="dxa"/>
          </w:tcPr>
          <w:p w14:paraId="64CAF07C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Usklađenost djelimično dokazana</w:t>
            </w:r>
          </w:p>
        </w:tc>
        <w:tc>
          <w:tcPr>
            <w:tcW w:w="1837" w:type="dxa"/>
            <w:vAlign w:val="center"/>
          </w:tcPr>
          <w:p w14:paraId="5878AFAB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3646BD" w14:paraId="4557CDAD" w14:textId="77777777" w:rsidTr="008374C7">
        <w:tc>
          <w:tcPr>
            <w:tcW w:w="7792" w:type="dxa"/>
          </w:tcPr>
          <w:p w14:paraId="51D08B9D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U</w:t>
            </w:r>
            <w:r w:rsidRPr="004B15ED">
              <w:rPr>
                <w:rFonts w:ascii="Arial" w:hAnsi="Arial" w:cs="Arial"/>
              </w:rPr>
              <w:t>sklađenost</w:t>
            </w:r>
            <w:r>
              <w:rPr>
                <w:rFonts w:ascii="Arial" w:hAnsi="Arial" w:cs="Arial"/>
              </w:rPr>
              <w:t xml:space="preserve"> dokazana u značajnoj mjeri</w:t>
            </w:r>
          </w:p>
        </w:tc>
        <w:tc>
          <w:tcPr>
            <w:tcW w:w="1837" w:type="dxa"/>
            <w:vAlign w:val="center"/>
          </w:tcPr>
          <w:p w14:paraId="4888DB74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3646BD" w14:paraId="4F1491CD" w14:textId="77777777" w:rsidTr="008374C7">
        <w:trPr>
          <w:trHeight w:val="356"/>
        </w:trPr>
        <w:tc>
          <w:tcPr>
            <w:tcW w:w="7792" w:type="dxa"/>
          </w:tcPr>
          <w:p w14:paraId="547A4C33" w14:textId="77777777" w:rsidR="003646BD" w:rsidRPr="004B15ED" w:rsidRDefault="003646BD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2CA1F02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46BD" w14:paraId="0DA3D052" w14:textId="77777777" w:rsidTr="008374C7">
        <w:tc>
          <w:tcPr>
            <w:tcW w:w="7792" w:type="dxa"/>
          </w:tcPr>
          <w:p w14:paraId="632A4BE6" w14:textId="77777777" w:rsidR="003646BD" w:rsidRPr="005F4E4D" w:rsidRDefault="003646BD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 Kvalitet</w:t>
            </w:r>
            <w:r w:rsidRPr="004B15ED">
              <w:rPr>
                <w:rFonts w:ascii="Arial" w:hAnsi="Arial" w:cs="Arial"/>
                <w:b/>
              </w:rPr>
              <w:t xml:space="preserve"> i relevantnost prijave</w:t>
            </w:r>
          </w:p>
        </w:tc>
        <w:tc>
          <w:tcPr>
            <w:tcW w:w="1837" w:type="dxa"/>
            <w:vAlign w:val="center"/>
          </w:tcPr>
          <w:p w14:paraId="68AE9C01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3646BD" w14:paraId="0D733A5A" w14:textId="77777777" w:rsidTr="008374C7">
        <w:tc>
          <w:tcPr>
            <w:tcW w:w="7792" w:type="dxa"/>
          </w:tcPr>
          <w:p w14:paraId="607B9A3A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N</w:t>
            </w:r>
            <w:r w:rsidRPr="004B15ED">
              <w:rPr>
                <w:rFonts w:ascii="Arial" w:hAnsi="Arial" w:cs="Arial"/>
              </w:rPr>
              <w:t>isu jasno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00D88501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3646BD" w14:paraId="22881FEC" w14:textId="77777777" w:rsidTr="008374C7">
        <w:tc>
          <w:tcPr>
            <w:tcW w:w="7792" w:type="dxa"/>
          </w:tcPr>
          <w:p w14:paraId="18925103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Do</w:t>
            </w:r>
            <w:r w:rsidRPr="004B15ED">
              <w:rPr>
                <w:rFonts w:ascii="Arial" w:hAnsi="Arial" w:cs="Arial"/>
              </w:rPr>
              <w:t>nekle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403A958D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3646BD" w14:paraId="5AEF9F4D" w14:textId="77777777" w:rsidTr="008374C7">
        <w:tc>
          <w:tcPr>
            <w:tcW w:w="7792" w:type="dxa"/>
          </w:tcPr>
          <w:p w14:paraId="5B3D6CDC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J</w:t>
            </w:r>
            <w:r w:rsidRPr="004B15ED">
              <w:rPr>
                <w:rFonts w:ascii="Arial" w:hAnsi="Arial" w:cs="Arial"/>
              </w:rPr>
              <w:t>asno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5E8622BD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3646BD" w14:paraId="5D1A8F37" w14:textId="77777777" w:rsidTr="008374C7">
        <w:tc>
          <w:tcPr>
            <w:tcW w:w="7792" w:type="dxa"/>
          </w:tcPr>
          <w:p w14:paraId="35BF235E" w14:textId="77777777" w:rsidR="003646BD" w:rsidRPr="004B15ED" w:rsidRDefault="003646BD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00BC9130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46BD" w14:paraId="308B6A16" w14:textId="77777777" w:rsidTr="008374C7">
        <w:tc>
          <w:tcPr>
            <w:tcW w:w="7792" w:type="dxa"/>
          </w:tcPr>
          <w:p w14:paraId="5EF51456" w14:textId="77777777" w:rsidR="003646BD" w:rsidRPr="005F4E4D" w:rsidRDefault="003646BD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 w:rsidRPr="004B15ED">
              <w:rPr>
                <w:rFonts w:ascii="Arial" w:hAnsi="Arial" w:cs="Arial"/>
                <w:b/>
                <w:bCs/>
                <w:lang w:val="hr-BA"/>
              </w:rPr>
              <w:t>c) Organizacijski i finan</w:t>
            </w:r>
            <w:r>
              <w:rPr>
                <w:rFonts w:ascii="Arial" w:hAnsi="Arial" w:cs="Arial"/>
                <w:b/>
                <w:bCs/>
                <w:lang w:val="hr-BA"/>
              </w:rPr>
              <w:t>s</w:t>
            </w:r>
            <w:r w:rsidRPr="004B15ED">
              <w:rPr>
                <w:rFonts w:ascii="Arial" w:hAnsi="Arial" w:cs="Arial"/>
                <w:b/>
                <w:bCs/>
                <w:lang w:val="hr-BA"/>
              </w:rPr>
              <w:t>ijski kapacitet ponosi</w:t>
            </w:r>
            <w:r>
              <w:rPr>
                <w:rFonts w:ascii="Arial" w:hAnsi="Arial" w:cs="Arial"/>
                <w:b/>
                <w:bCs/>
                <w:lang w:val="hr-BA"/>
              </w:rPr>
              <w:t>oca</w:t>
            </w:r>
            <w:r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aplikacije</w:t>
            </w:r>
          </w:p>
        </w:tc>
        <w:tc>
          <w:tcPr>
            <w:tcW w:w="1837" w:type="dxa"/>
            <w:vAlign w:val="center"/>
          </w:tcPr>
          <w:p w14:paraId="7B1A06FF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3646BD" w14:paraId="360783E2" w14:textId="77777777" w:rsidTr="008374C7">
        <w:tc>
          <w:tcPr>
            <w:tcW w:w="7792" w:type="dxa"/>
          </w:tcPr>
          <w:p w14:paraId="6F7194CC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nema dovoljan organizacijski i finansijski kapacitet</w:t>
            </w:r>
          </w:p>
        </w:tc>
        <w:tc>
          <w:tcPr>
            <w:tcW w:w="1837" w:type="dxa"/>
            <w:vAlign w:val="center"/>
          </w:tcPr>
          <w:p w14:paraId="736648E6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646BD" w14:paraId="416AC8DA" w14:textId="77777777" w:rsidTr="008374C7">
        <w:tc>
          <w:tcPr>
            <w:tcW w:w="7792" w:type="dxa"/>
          </w:tcPr>
          <w:p w14:paraId="595B5755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donekle ima organizacijski i finansijski kapacitet</w:t>
            </w:r>
          </w:p>
        </w:tc>
        <w:tc>
          <w:tcPr>
            <w:tcW w:w="1837" w:type="dxa"/>
            <w:vAlign w:val="center"/>
          </w:tcPr>
          <w:p w14:paraId="203236BE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3646BD" w14:paraId="2A684BA4" w14:textId="77777777" w:rsidTr="008374C7">
        <w:tc>
          <w:tcPr>
            <w:tcW w:w="7792" w:type="dxa"/>
          </w:tcPr>
          <w:p w14:paraId="38A82505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ima značajan organizacijski i finansijski kapacitet</w:t>
            </w:r>
          </w:p>
        </w:tc>
        <w:tc>
          <w:tcPr>
            <w:tcW w:w="1837" w:type="dxa"/>
            <w:vAlign w:val="center"/>
          </w:tcPr>
          <w:p w14:paraId="25A0F1C8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3646BD" w14:paraId="74804B58" w14:textId="77777777" w:rsidTr="008374C7">
        <w:tc>
          <w:tcPr>
            <w:tcW w:w="7792" w:type="dxa"/>
          </w:tcPr>
          <w:p w14:paraId="7E2A9F14" w14:textId="77777777" w:rsidR="003646BD" w:rsidRPr="004B15ED" w:rsidRDefault="003646BD" w:rsidP="008374C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425AD90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46BD" w14:paraId="06216289" w14:textId="77777777" w:rsidTr="00F45762">
        <w:trPr>
          <w:trHeight w:val="303"/>
        </w:trPr>
        <w:tc>
          <w:tcPr>
            <w:tcW w:w="7792" w:type="dxa"/>
          </w:tcPr>
          <w:p w14:paraId="78D76D98" w14:textId="77777777" w:rsidR="003646BD" w:rsidRPr="005F4E4D" w:rsidRDefault="003646BD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d) Očekivani u</w:t>
            </w:r>
            <w:r w:rsidRPr="00466748">
              <w:rPr>
                <w:rFonts w:ascii="Arial" w:hAnsi="Arial" w:cs="Arial"/>
                <w:b/>
              </w:rPr>
              <w:t>tjecaj projekta</w:t>
            </w:r>
          </w:p>
        </w:tc>
        <w:tc>
          <w:tcPr>
            <w:tcW w:w="1837" w:type="dxa"/>
            <w:vAlign w:val="center"/>
          </w:tcPr>
          <w:p w14:paraId="7B945F85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3646BD" w14:paraId="3CCB1C89" w14:textId="77777777" w:rsidTr="008374C7">
        <w:tc>
          <w:tcPr>
            <w:tcW w:w="7792" w:type="dxa"/>
          </w:tcPr>
          <w:p w14:paraId="49CDE6EE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uopće obrazložen i potkrijepljen</w:t>
            </w:r>
          </w:p>
        </w:tc>
        <w:tc>
          <w:tcPr>
            <w:tcW w:w="1837" w:type="dxa"/>
            <w:vAlign w:val="center"/>
          </w:tcPr>
          <w:p w14:paraId="7B210509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3646BD" w14:paraId="75E2BC23" w14:textId="77777777" w:rsidTr="008374C7">
        <w:tc>
          <w:tcPr>
            <w:tcW w:w="7792" w:type="dxa"/>
          </w:tcPr>
          <w:p w14:paraId="57128DC2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dovoljno obrazložen i potkrijepljen</w:t>
            </w:r>
          </w:p>
        </w:tc>
        <w:tc>
          <w:tcPr>
            <w:tcW w:w="1837" w:type="dxa"/>
            <w:vAlign w:val="center"/>
          </w:tcPr>
          <w:p w14:paraId="7DD52B15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646BD" w14:paraId="74A56DFF" w14:textId="77777777" w:rsidTr="008374C7">
        <w:tc>
          <w:tcPr>
            <w:tcW w:w="7792" w:type="dxa"/>
          </w:tcPr>
          <w:p w14:paraId="16588021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donekle obrazložen i potkrijepljen</w:t>
            </w:r>
          </w:p>
        </w:tc>
        <w:tc>
          <w:tcPr>
            <w:tcW w:w="1837" w:type="dxa"/>
            <w:vAlign w:val="center"/>
          </w:tcPr>
          <w:p w14:paraId="5C383DBD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3646BD" w14:paraId="77313946" w14:textId="77777777" w:rsidTr="008374C7">
        <w:tc>
          <w:tcPr>
            <w:tcW w:w="7792" w:type="dxa"/>
          </w:tcPr>
          <w:p w14:paraId="0979D6E3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dovoljno obrazložen i potkrijepljen</w:t>
            </w:r>
          </w:p>
        </w:tc>
        <w:tc>
          <w:tcPr>
            <w:tcW w:w="1837" w:type="dxa"/>
            <w:vAlign w:val="center"/>
          </w:tcPr>
          <w:p w14:paraId="223570B3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3646BD" w14:paraId="0F158B7F" w14:textId="77777777" w:rsidTr="008374C7">
        <w:tc>
          <w:tcPr>
            <w:tcW w:w="7792" w:type="dxa"/>
          </w:tcPr>
          <w:p w14:paraId="366F1FC0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021E330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46BD" w14:paraId="398FC7EE" w14:textId="77777777" w:rsidTr="008374C7">
        <w:tc>
          <w:tcPr>
            <w:tcW w:w="7792" w:type="dxa"/>
          </w:tcPr>
          <w:p w14:paraId="48953F8F" w14:textId="77777777" w:rsidR="003646BD" w:rsidRPr="005F4E4D" w:rsidRDefault="003646BD" w:rsidP="008374C7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466748">
              <w:rPr>
                <w:rFonts w:ascii="Arial" w:hAnsi="Arial" w:cs="Arial"/>
                <w:b/>
              </w:rPr>
              <w:t xml:space="preserve">) </w:t>
            </w:r>
            <w:r w:rsidRPr="005B547D">
              <w:rPr>
                <w:rFonts w:ascii="Arial" w:hAnsi="Arial" w:cs="Arial"/>
                <w:b/>
              </w:rPr>
              <w:t xml:space="preserve">Uspješnost programiranja </w:t>
            </w:r>
            <w:r>
              <w:rPr>
                <w:rFonts w:ascii="Arial" w:hAnsi="Arial" w:cs="Arial"/>
                <w:b/>
              </w:rPr>
              <w:t xml:space="preserve">budžeta </w:t>
            </w:r>
            <w:r w:rsidRPr="005B547D">
              <w:rPr>
                <w:rFonts w:ascii="Arial" w:hAnsi="Arial" w:cs="Arial"/>
                <w:b/>
              </w:rPr>
              <w:t xml:space="preserve">projekta u odnosu na postavljene </w:t>
            </w:r>
            <w:r>
              <w:rPr>
                <w:rFonts w:ascii="Arial" w:hAnsi="Arial" w:cs="Arial"/>
                <w:b/>
              </w:rPr>
              <w:t xml:space="preserve">uslove </w:t>
            </w:r>
            <w:r w:rsidRPr="005B547D">
              <w:rPr>
                <w:rFonts w:ascii="Arial" w:hAnsi="Arial" w:cs="Arial"/>
                <w:b/>
              </w:rPr>
              <w:t>finan</w:t>
            </w:r>
            <w:r>
              <w:rPr>
                <w:rFonts w:ascii="Arial" w:hAnsi="Arial" w:cs="Arial"/>
                <w:b/>
              </w:rPr>
              <w:t>s</w:t>
            </w:r>
            <w:r w:rsidRPr="005B547D">
              <w:rPr>
                <w:rFonts w:ascii="Arial" w:hAnsi="Arial" w:cs="Arial"/>
                <w:b/>
              </w:rPr>
              <w:t>iranja</w:t>
            </w:r>
          </w:p>
        </w:tc>
        <w:tc>
          <w:tcPr>
            <w:tcW w:w="1837" w:type="dxa"/>
            <w:vAlign w:val="center"/>
          </w:tcPr>
          <w:p w14:paraId="20B4222C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3646BD" w14:paraId="04A1C42E" w14:textId="77777777" w:rsidTr="008374C7">
        <w:tc>
          <w:tcPr>
            <w:tcW w:w="7792" w:type="dxa"/>
          </w:tcPr>
          <w:p w14:paraId="5BF5B60C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Budžet ne odražava u velikoj mjeri usmjerenost na cilj projekta</w:t>
            </w:r>
          </w:p>
        </w:tc>
        <w:tc>
          <w:tcPr>
            <w:tcW w:w="1837" w:type="dxa"/>
            <w:vAlign w:val="center"/>
          </w:tcPr>
          <w:p w14:paraId="7C55DA39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646BD" w14:paraId="28E157D2" w14:textId="77777777" w:rsidTr="008374C7">
        <w:tc>
          <w:tcPr>
            <w:tcW w:w="7792" w:type="dxa"/>
          </w:tcPr>
          <w:p w14:paraId="4CEFDBC5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Budžet u značajnoj mjeri odražava usmjerenost na cilj projekta</w:t>
            </w:r>
          </w:p>
        </w:tc>
        <w:tc>
          <w:tcPr>
            <w:tcW w:w="1837" w:type="dxa"/>
            <w:vAlign w:val="center"/>
          </w:tcPr>
          <w:p w14:paraId="28CF0436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3646BD" w14:paraId="7D0599FA" w14:textId="77777777" w:rsidTr="008374C7">
        <w:tc>
          <w:tcPr>
            <w:tcW w:w="7792" w:type="dxa"/>
          </w:tcPr>
          <w:p w14:paraId="67F2E2B6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Budžet u najvećoj mjeri odražava usmjerenost na cilj projekta</w:t>
            </w:r>
          </w:p>
        </w:tc>
        <w:tc>
          <w:tcPr>
            <w:tcW w:w="1837" w:type="dxa"/>
            <w:vAlign w:val="center"/>
          </w:tcPr>
          <w:p w14:paraId="6BF04EA2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3646BD" w14:paraId="19DD1837" w14:textId="77777777" w:rsidTr="008374C7">
        <w:tc>
          <w:tcPr>
            <w:tcW w:w="7792" w:type="dxa"/>
          </w:tcPr>
          <w:p w14:paraId="5AF11935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E60FD2A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46BD" w14:paraId="6EE8293E" w14:textId="77777777" w:rsidTr="008374C7">
        <w:tc>
          <w:tcPr>
            <w:tcW w:w="7792" w:type="dxa"/>
          </w:tcPr>
          <w:p w14:paraId="51F6B572" w14:textId="77777777" w:rsidR="003646BD" w:rsidRPr="004B15ED" w:rsidRDefault="003646BD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f) Omjer specificiranih iznosa u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budžetu</w:t>
            </w: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programa ili projekta navedenih za dodjelu od Ministarstva, iznos za sufinan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</w:t>
            </w: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iranje i iznos vlastitih sredstava</w:t>
            </w:r>
          </w:p>
        </w:tc>
        <w:tc>
          <w:tcPr>
            <w:tcW w:w="1837" w:type="dxa"/>
            <w:vAlign w:val="center"/>
          </w:tcPr>
          <w:p w14:paraId="009BAA7D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3646BD" w14:paraId="1FB5708D" w14:textId="77777777" w:rsidTr="008374C7">
        <w:tc>
          <w:tcPr>
            <w:tcW w:w="7792" w:type="dxa"/>
          </w:tcPr>
          <w:p w14:paraId="5B831354" w14:textId="77777777" w:rsidR="003646B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dominantna u budžetu projekta </w:t>
            </w:r>
          </w:p>
          <w:p w14:paraId="4E8960CC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(preko 90%)</w:t>
            </w:r>
          </w:p>
        </w:tc>
        <w:tc>
          <w:tcPr>
            <w:tcW w:w="1837" w:type="dxa"/>
            <w:vAlign w:val="center"/>
          </w:tcPr>
          <w:p w14:paraId="07533F70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646BD" w14:paraId="68B41397" w14:textId="77777777" w:rsidTr="008374C7">
        <w:tc>
          <w:tcPr>
            <w:tcW w:w="7792" w:type="dxa"/>
          </w:tcPr>
          <w:p w14:paraId="0EAB81EE" w14:textId="77777777" w:rsidR="003646B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značajna u budžetu projekta </w:t>
            </w:r>
          </w:p>
          <w:p w14:paraId="64A43D7B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(od 70 – 90%)</w:t>
            </w:r>
          </w:p>
        </w:tc>
        <w:tc>
          <w:tcPr>
            <w:tcW w:w="1837" w:type="dxa"/>
            <w:vAlign w:val="center"/>
          </w:tcPr>
          <w:p w14:paraId="0BD79677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3646BD" w14:paraId="4163A803" w14:textId="77777777" w:rsidTr="008374C7">
        <w:tc>
          <w:tcPr>
            <w:tcW w:w="7792" w:type="dxa"/>
          </w:tcPr>
          <w:p w14:paraId="5F60892E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Sredstva tražena od Ministarstva su podrška u budžetu projekta (manje od 70%)</w:t>
            </w:r>
          </w:p>
        </w:tc>
        <w:tc>
          <w:tcPr>
            <w:tcW w:w="1837" w:type="dxa"/>
            <w:vAlign w:val="center"/>
          </w:tcPr>
          <w:p w14:paraId="157B972F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3646BD" w14:paraId="14D4DA7E" w14:textId="77777777" w:rsidTr="008374C7">
        <w:tc>
          <w:tcPr>
            <w:tcW w:w="7792" w:type="dxa"/>
          </w:tcPr>
          <w:p w14:paraId="27314EF0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9AE0A7B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3646BD" w14:paraId="683574D3" w14:textId="77777777" w:rsidTr="008374C7">
        <w:tc>
          <w:tcPr>
            <w:tcW w:w="7792" w:type="dxa"/>
          </w:tcPr>
          <w:p w14:paraId="44CEC407" w14:textId="77777777" w:rsidR="003646BD" w:rsidRPr="005F4E4D" w:rsidRDefault="003646BD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06FE7">
              <w:rPr>
                <w:rFonts w:ascii="Arial" w:hAnsi="Arial" w:cs="Arial"/>
                <w:b/>
                <w:color w:val="000000" w:themeColor="text1"/>
              </w:rPr>
              <w:t xml:space="preserve">g) </w:t>
            </w:r>
            <w:r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Predviđena uspješnost upravljanja potencijalnim rizicima i problemima u provedbi projekta</w:t>
            </w:r>
          </w:p>
        </w:tc>
        <w:tc>
          <w:tcPr>
            <w:tcW w:w="1837" w:type="dxa"/>
            <w:vAlign w:val="center"/>
          </w:tcPr>
          <w:p w14:paraId="4B43197C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3646BD" w14:paraId="6F702E46" w14:textId="77777777" w:rsidTr="008374C7">
        <w:tc>
          <w:tcPr>
            <w:tcW w:w="7792" w:type="dxa"/>
          </w:tcPr>
          <w:p w14:paraId="65CFA721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nije pojasnio rizike u provedbi projekta niti kako će njima uspješno upravljati</w:t>
            </w:r>
          </w:p>
        </w:tc>
        <w:tc>
          <w:tcPr>
            <w:tcW w:w="1837" w:type="dxa"/>
            <w:vAlign w:val="center"/>
          </w:tcPr>
          <w:p w14:paraId="6A4B8D14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3646BD" w14:paraId="19DF3A1D" w14:textId="77777777" w:rsidTr="008374C7">
        <w:tc>
          <w:tcPr>
            <w:tcW w:w="7792" w:type="dxa"/>
          </w:tcPr>
          <w:p w14:paraId="3DAC36DB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ali nije dovoljno pojasnio kako će njima uspješno upravljati</w:t>
            </w:r>
          </w:p>
        </w:tc>
        <w:tc>
          <w:tcPr>
            <w:tcW w:w="1837" w:type="dxa"/>
            <w:vAlign w:val="center"/>
          </w:tcPr>
          <w:p w14:paraId="12C13A1E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646BD" w14:paraId="5C3DA5B2" w14:textId="77777777" w:rsidTr="008374C7">
        <w:tc>
          <w:tcPr>
            <w:tcW w:w="7792" w:type="dxa"/>
          </w:tcPr>
          <w:p w14:paraId="23C51A44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i djelomično je pojasnio kako će njima uspješno upravljati</w:t>
            </w:r>
          </w:p>
        </w:tc>
        <w:tc>
          <w:tcPr>
            <w:tcW w:w="1837" w:type="dxa"/>
            <w:vAlign w:val="center"/>
          </w:tcPr>
          <w:p w14:paraId="5B8D713A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3646BD" w14:paraId="41F3E076" w14:textId="77777777" w:rsidTr="008374C7">
        <w:tc>
          <w:tcPr>
            <w:tcW w:w="7792" w:type="dxa"/>
          </w:tcPr>
          <w:p w14:paraId="440A7F85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i u potpunosti i precizno je pojasnio kako će njima uspješno upravljati</w:t>
            </w:r>
          </w:p>
        </w:tc>
        <w:tc>
          <w:tcPr>
            <w:tcW w:w="1837" w:type="dxa"/>
            <w:vAlign w:val="center"/>
          </w:tcPr>
          <w:p w14:paraId="61CAF3B2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3646BD" w14:paraId="483B4A6B" w14:textId="77777777" w:rsidTr="008374C7">
        <w:tc>
          <w:tcPr>
            <w:tcW w:w="7792" w:type="dxa"/>
          </w:tcPr>
          <w:p w14:paraId="43F6DED1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0CECA7E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46BD" w14:paraId="55683AD0" w14:textId="77777777" w:rsidTr="008374C7">
        <w:tc>
          <w:tcPr>
            <w:tcW w:w="7792" w:type="dxa"/>
          </w:tcPr>
          <w:p w14:paraId="25A2D472" w14:textId="77777777" w:rsidR="003646BD" w:rsidRPr="005F4E4D" w:rsidRDefault="003646BD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h) Predviđena vidljivost promocije rezultata projekta u sklopu programa "Dan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nauke</w:t>
            </w: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u Federaciji BiH"</w:t>
            </w:r>
          </w:p>
        </w:tc>
        <w:tc>
          <w:tcPr>
            <w:tcW w:w="1837" w:type="dxa"/>
            <w:vAlign w:val="center"/>
          </w:tcPr>
          <w:p w14:paraId="72BCF0A1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3646BD" w14:paraId="795F05BD" w14:textId="77777777" w:rsidTr="008374C7">
        <w:tc>
          <w:tcPr>
            <w:tcW w:w="7792" w:type="dxa"/>
          </w:tcPr>
          <w:p w14:paraId="1AA50DD0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Projekt nije predviđeno da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</w:t>
            </w:r>
          </w:p>
        </w:tc>
        <w:tc>
          <w:tcPr>
            <w:tcW w:w="1837" w:type="dxa"/>
            <w:vAlign w:val="center"/>
          </w:tcPr>
          <w:p w14:paraId="490FACA5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3646BD" w14:paraId="2142CF56" w14:textId="77777777" w:rsidTr="008374C7">
        <w:tc>
          <w:tcPr>
            <w:tcW w:w="7792" w:type="dxa"/>
          </w:tcPr>
          <w:p w14:paraId="4D6C0EA8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Predviđeno je da projekt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 ali nisu navedene konkretne pojedinosti</w:t>
            </w:r>
          </w:p>
        </w:tc>
        <w:tc>
          <w:tcPr>
            <w:tcW w:w="1837" w:type="dxa"/>
            <w:vAlign w:val="center"/>
          </w:tcPr>
          <w:p w14:paraId="457B2B8E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646BD" w14:paraId="68F97E14" w14:textId="77777777" w:rsidTr="008374C7">
        <w:tc>
          <w:tcPr>
            <w:tcW w:w="7792" w:type="dxa"/>
          </w:tcPr>
          <w:p w14:paraId="1B18ED89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Predviđeno je da projekt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 i konkretno je pojašnjeno na koji način i u kojem opsegu</w:t>
            </w:r>
          </w:p>
        </w:tc>
        <w:tc>
          <w:tcPr>
            <w:tcW w:w="1837" w:type="dxa"/>
            <w:vAlign w:val="center"/>
          </w:tcPr>
          <w:p w14:paraId="265D6BB3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3646BD" w14:paraId="327B050C" w14:textId="77777777" w:rsidTr="008374C7">
        <w:tc>
          <w:tcPr>
            <w:tcW w:w="7792" w:type="dxa"/>
          </w:tcPr>
          <w:p w14:paraId="6C0C284B" w14:textId="1393876A" w:rsidR="003646BD" w:rsidRPr="004B15ED" w:rsidRDefault="003646BD" w:rsidP="00F45762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972C1A1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46BD" w14:paraId="024DDEC5" w14:textId="77777777" w:rsidTr="008374C7">
        <w:tc>
          <w:tcPr>
            <w:tcW w:w="7792" w:type="dxa"/>
          </w:tcPr>
          <w:p w14:paraId="347D62BE" w14:textId="77777777" w:rsidR="003646BD" w:rsidRPr="005F4E4D" w:rsidRDefault="003646BD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E2025">
              <w:rPr>
                <w:rFonts w:ascii="Arial" w:hAnsi="Arial" w:cs="Arial"/>
                <w:b/>
                <w:color w:val="000000" w:themeColor="text1"/>
              </w:rPr>
              <w:t xml:space="preserve">i) </w:t>
            </w:r>
            <w:r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Predviđeni etički standardi u prijedlogu projekta</w:t>
            </w:r>
          </w:p>
        </w:tc>
        <w:tc>
          <w:tcPr>
            <w:tcW w:w="1837" w:type="dxa"/>
            <w:vAlign w:val="center"/>
          </w:tcPr>
          <w:p w14:paraId="4941F481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3646BD" w14:paraId="5BA980C2" w14:textId="77777777" w:rsidTr="008374C7">
        <w:tc>
          <w:tcPr>
            <w:tcW w:w="7792" w:type="dxa"/>
          </w:tcPr>
          <w:p w14:paraId="0067E03F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Nisu predviđeni formalno definirani etički standardi u provedbi projekta</w:t>
            </w:r>
          </w:p>
        </w:tc>
        <w:tc>
          <w:tcPr>
            <w:tcW w:w="1837" w:type="dxa"/>
            <w:vAlign w:val="center"/>
          </w:tcPr>
          <w:p w14:paraId="2C12789A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3646BD" w14:paraId="5E3058A5" w14:textId="77777777" w:rsidTr="008374C7">
        <w:tc>
          <w:tcPr>
            <w:tcW w:w="7792" w:type="dxa"/>
          </w:tcPr>
          <w:p w14:paraId="10BD73BD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ali nije jasno opisano na koji način će se primjenjivati</w:t>
            </w:r>
          </w:p>
        </w:tc>
        <w:tc>
          <w:tcPr>
            <w:tcW w:w="1837" w:type="dxa"/>
            <w:vAlign w:val="center"/>
          </w:tcPr>
          <w:p w14:paraId="4F0DC44B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646BD" w14:paraId="27DE97E2" w14:textId="77777777" w:rsidTr="008374C7">
        <w:tc>
          <w:tcPr>
            <w:tcW w:w="7792" w:type="dxa"/>
          </w:tcPr>
          <w:p w14:paraId="7FC5A541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Formalno definirani etički standardi su predviđeni u provedbi projekta i jasno je opisano na koji način će se primjenjivati</w:t>
            </w:r>
          </w:p>
        </w:tc>
        <w:tc>
          <w:tcPr>
            <w:tcW w:w="1837" w:type="dxa"/>
            <w:vAlign w:val="center"/>
          </w:tcPr>
          <w:p w14:paraId="5C619D5B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3646BD" w14:paraId="323EB9C2" w14:textId="77777777" w:rsidTr="008374C7">
        <w:tc>
          <w:tcPr>
            <w:tcW w:w="7792" w:type="dxa"/>
          </w:tcPr>
          <w:p w14:paraId="21757B31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303C238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3646BD" w14:paraId="194B20C7" w14:textId="77777777" w:rsidTr="008374C7">
        <w:tc>
          <w:tcPr>
            <w:tcW w:w="7792" w:type="dxa"/>
          </w:tcPr>
          <w:p w14:paraId="2B691208" w14:textId="77777777" w:rsidR="003646BD" w:rsidRPr="005F4E4D" w:rsidRDefault="003646BD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j) Predviđeni značaj za postizanje Globalnih ciljeva za održivi razvoj UN (SDG)</w:t>
            </w:r>
          </w:p>
        </w:tc>
        <w:tc>
          <w:tcPr>
            <w:tcW w:w="1837" w:type="dxa"/>
            <w:vAlign w:val="center"/>
          </w:tcPr>
          <w:p w14:paraId="78E58C7A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3646BD" w14:paraId="34FE61F8" w14:textId="77777777" w:rsidTr="008374C7">
        <w:tc>
          <w:tcPr>
            <w:tcW w:w="7792" w:type="dxa"/>
          </w:tcPr>
          <w:p w14:paraId="723540E4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ciljevima za održivi razvoj</w:t>
            </w:r>
          </w:p>
        </w:tc>
        <w:tc>
          <w:tcPr>
            <w:tcW w:w="1837" w:type="dxa"/>
            <w:vAlign w:val="center"/>
          </w:tcPr>
          <w:p w14:paraId="0007596D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3646BD" w14:paraId="33D85CFB" w14:textId="77777777" w:rsidTr="008374C7">
        <w:tc>
          <w:tcPr>
            <w:tcW w:w="7792" w:type="dxa"/>
          </w:tcPr>
          <w:p w14:paraId="1E0149DA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ali nije pojašnjeno na koji način</w:t>
            </w:r>
          </w:p>
        </w:tc>
        <w:tc>
          <w:tcPr>
            <w:tcW w:w="1837" w:type="dxa"/>
            <w:vAlign w:val="center"/>
          </w:tcPr>
          <w:p w14:paraId="327B00BF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646BD" w14:paraId="3F88CD4A" w14:textId="77777777" w:rsidTr="008374C7">
        <w:tc>
          <w:tcPr>
            <w:tcW w:w="7792" w:type="dxa"/>
          </w:tcPr>
          <w:p w14:paraId="0E73C880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i donekle je jasna, vidljiva i konkretna njihova međusobna korelacija</w:t>
            </w:r>
          </w:p>
        </w:tc>
        <w:tc>
          <w:tcPr>
            <w:tcW w:w="1837" w:type="dxa"/>
            <w:vAlign w:val="center"/>
          </w:tcPr>
          <w:p w14:paraId="0ADF9CA3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3646BD" w14:paraId="100904C2" w14:textId="77777777" w:rsidTr="008374C7">
        <w:tc>
          <w:tcPr>
            <w:tcW w:w="7792" w:type="dxa"/>
          </w:tcPr>
          <w:p w14:paraId="7E3872EF" w14:textId="77777777" w:rsidR="003646B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održivii razvoj i njihova međusobna upućenost je jasna, vidljiva i konkretna</w:t>
            </w:r>
          </w:p>
        </w:tc>
        <w:tc>
          <w:tcPr>
            <w:tcW w:w="1837" w:type="dxa"/>
            <w:vAlign w:val="center"/>
          </w:tcPr>
          <w:p w14:paraId="569E3FF9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3646BD" w14:paraId="466626F8" w14:textId="77777777" w:rsidTr="008374C7">
        <w:tc>
          <w:tcPr>
            <w:tcW w:w="7792" w:type="dxa"/>
          </w:tcPr>
          <w:p w14:paraId="45083D06" w14:textId="77777777" w:rsidR="003646B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819F202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3646BD" w14:paraId="40C1830F" w14:textId="77777777" w:rsidTr="008374C7">
        <w:tc>
          <w:tcPr>
            <w:tcW w:w="7792" w:type="dxa"/>
          </w:tcPr>
          <w:p w14:paraId="57F1D5AE" w14:textId="77777777" w:rsidR="003646B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MAKSIMALAN BROJ BODOVA ZA OPĆE KRITERIJE</w:t>
            </w:r>
          </w:p>
        </w:tc>
        <w:tc>
          <w:tcPr>
            <w:tcW w:w="1837" w:type="dxa"/>
            <w:vAlign w:val="center"/>
          </w:tcPr>
          <w:p w14:paraId="739F4907" w14:textId="77777777" w:rsidR="003646B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7DC4360B" w14:textId="77777777" w:rsidR="00115F75" w:rsidRPr="00466748" w:rsidRDefault="00115F75" w:rsidP="003646B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6B5A3BE1" w14:textId="77777777" w:rsidR="00115F75" w:rsidRDefault="00115F75" w:rsidP="003646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</w:p>
    <w:p w14:paraId="7FB8188D" w14:textId="77777777" w:rsidR="00115F75" w:rsidRDefault="00115F75" w:rsidP="003646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kriteriji i podkriteriji se boduju za svaki program posebno</w:t>
      </w:r>
    </w:p>
    <w:p w14:paraId="5492D621" w14:textId="77777777" w:rsidR="00115F75" w:rsidRPr="00466748" w:rsidRDefault="00115F75" w:rsidP="003646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F361DF" w14:textId="68AED7D3" w:rsidR="00115F75" w:rsidRPr="00097FA7" w:rsidRDefault="00115F75" w:rsidP="003646BD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5.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5. Podrška osnaživanju bibliotečkih fondova za istraživanja</w:t>
      </w:r>
    </w:p>
    <w:p w14:paraId="14FEA9A4" w14:textId="77777777" w:rsidR="00115F75" w:rsidRDefault="00115F75" w:rsidP="003646BD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115F75" w14:paraId="071D4450" w14:textId="77777777" w:rsidTr="00E6384E">
        <w:tc>
          <w:tcPr>
            <w:tcW w:w="7225" w:type="dxa"/>
          </w:tcPr>
          <w:p w14:paraId="08BEB559" w14:textId="77777777" w:rsidR="00115F75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173FD6B9" w14:textId="77777777" w:rsidR="00115F75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115F75" w:rsidRPr="004B15ED" w14:paraId="1B9048C5" w14:textId="77777777" w:rsidTr="00E6384E">
        <w:tc>
          <w:tcPr>
            <w:tcW w:w="7225" w:type="dxa"/>
          </w:tcPr>
          <w:p w14:paraId="09E0B9E3" w14:textId="162875B7" w:rsidR="00115F75" w:rsidRPr="00F45762" w:rsidRDefault="00115F75" w:rsidP="00F4576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CF54E7">
              <w:rPr>
                <w:rFonts w:ascii="Arial" w:hAnsi="Arial" w:cs="Arial"/>
                <w:b/>
                <w:color w:val="000000" w:themeColor="text1"/>
              </w:rPr>
              <w:t xml:space="preserve">a) </w:t>
            </w:r>
            <w:r w:rsidRPr="00CF54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Vrsta publikacija kojima se osnažuju </w:t>
            </w:r>
            <w:r w:rsidR="00F45762">
              <w:rPr>
                <w:rFonts w:ascii="Arial" w:hAnsi="Arial" w:cs="Arial"/>
                <w:b/>
                <w:color w:val="000000"/>
                <w:shd w:val="clear" w:color="auto" w:fill="FFFFFF"/>
              </w:rPr>
              <w:t>bibliotečki</w:t>
            </w:r>
            <w:r w:rsidRPr="00CF54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fondovi za istraživanja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više od 50% publikacije čine</w:t>
            </w:r>
          </w:p>
        </w:tc>
        <w:tc>
          <w:tcPr>
            <w:tcW w:w="1837" w:type="dxa"/>
            <w:vAlign w:val="center"/>
          </w:tcPr>
          <w:p w14:paraId="0D47EE5E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20</w:t>
            </w:r>
          </w:p>
        </w:tc>
      </w:tr>
      <w:tr w:rsidR="00115F75" w:rsidRPr="00757563" w14:paraId="14F1B277" w14:textId="77777777" w:rsidTr="00E6384E">
        <w:tc>
          <w:tcPr>
            <w:tcW w:w="7225" w:type="dxa"/>
          </w:tcPr>
          <w:p w14:paraId="09445F06" w14:textId="77777777" w:rsidR="00115F75" w:rsidRPr="000A7B97" w:rsidRDefault="00115F75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Popularna knjiga i ostale publikacije</w:t>
            </w:r>
          </w:p>
        </w:tc>
        <w:tc>
          <w:tcPr>
            <w:tcW w:w="1837" w:type="dxa"/>
            <w:vAlign w:val="center"/>
          </w:tcPr>
          <w:p w14:paraId="1EFE1829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115F75" w:rsidRPr="00757563" w14:paraId="469ED1B7" w14:textId="77777777" w:rsidTr="00E6384E">
        <w:tc>
          <w:tcPr>
            <w:tcW w:w="7225" w:type="dxa"/>
          </w:tcPr>
          <w:p w14:paraId="17584358" w14:textId="1707F6AE" w:rsidR="00115F75" w:rsidRPr="000A7B97" w:rsidRDefault="00115F75" w:rsidP="00F45762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Stručna kn</w:t>
            </w:r>
            <w:r w:rsidR="00F45762">
              <w:rPr>
                <w:rFonts w:ascii="Arial" w:hAnsi="Arial" w:cs="Arial"/>
                <w:bCs/>
                <w:color w:val="000000" w:themeColor="text1"/>
              </w:rPr>
              <w:t>j</w:t>
            </w:r>
            <w:r>
              <w:rPr>
                <w:rFonts w:ascii="Arial" w:hAnsi="Arial" w:cs="Arial"/>
                <w:bCs/>
                <w:color w:val="000000" w:themeColor="text1"/>
              </w:rPr>
              <w:t>iga</w:t>
            </w:r>
          </w:p>
        </w:tc>
        <w:tc>
          <w:tcPr>
            <w:tcW w:w="1837" w:type="dxa"/>
            <w:vAlign w:val="center"/>
          </w:tcPr>
          <w:p w14:paraId="301C3EB7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115F75" w:rsidRPr="00757563" w14:paraId="73F3D7CC" w14:textId="77777777" w:rsidTr="00E6384E">
        <w:tc>
          <w:tcPr>
            <w:tcW w:w="7225" w:type="dxa"/>
          </w:tcPr>
          <w:p w14:paraId="55E02E26" w14:textId="1FBCB37A" w:rsidR="00115F75" w:rsidRDefault="00F45762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Univerzitetski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udžbenik</w:t>
            </w:r>
          </w:p>
        </w:tc>
        <w:tc>
          <w:tcPr>
            <w:tcW w:w="1837" w:type="dxa"/>
            <w:vAlign w:val="center"/>
          </w:tcPr>
          <w:p w14:paraId="14574B63" w14:textId="77777777" w:rsidR="00115F75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115F75" w:rsidRPr="00757563" w14:paraId="33CA8752" w14:textId="77777777" w:rsidTr="00E6384E">
        <w:tc>
          <w:tcPr>
            <w:tcW w:w="7225" w:type="dxa"/>
          </w:tcPr>
          <w:p w14:paraId="6CAAAE35" w14:textId="77777777" w:rsidR="00115F75" w:rsidRDefault="00115F75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Leksikografska ili enciklopedijska publikacija</w:t>
            </w:r>
          </w:p>
        </w:tc>
        <w:tc>
          <w:tcPr>
            <w:tcW w:w="1837" w:type="dxa"/>
            <w:vAlign w:val="center"/>
          </w:tcPr>
          <w:p w14:paraId="6AEA2641" w14:textId="77777777" w:rsidR="00115F75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115F75" w:rsidRPr="00757563" w14:paraId="4803DC8E" w14:textId="77777777" w:rsidTr="00E6384E">
        <w:tc>
          <w:tcPr>
            <w:tcW w:w="7225" w:type="dxa"/>
          </w:tcPr>
          <w:p w14:paraId="7BB62A6E" w14:textId="7A008C00" w:rsidR="00115F75" w:rsidRDefault="00F45762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Naučni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časopis</w:t>
            </w:r>
          </w:p>
        </w:tc>
        <w:tc>
          <w:tcPr>
            <w:tcW w:w="1837" w:type="dxa"/>
            <w:vAlign w:val="center"/>
          </w:tcPr>
          <w:p w14:paraId="1686AF68" w14:textId="77777777" w:rsidR="00115F75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115F75" w:rsidRPr="00757563" w14:paraId="71EB59B3" w14:textId="77777777" w:rsidTr="00E6384E">
        <w:tc>
          <w:tcPr>
            <w:tcW w:w="7225" w:type="dxa"/>
          </w:tcPr>
          <w:p w14:paraId="57312121" w14:textId="50FCE25B" w:rsidR="00115F75" w:rsidRDefault="00F45762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Naučna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monografija</w:t>
            </w:r>
          </w:p>
        </w:tc>
        <w:tc>
          <w:tcPr>
            <w:tcW w:w="1837" w:type="dxa"/>
            <w:vAlign w:val="center"/>
          </w:tcPr>
          <w:p w14:paraId="12D0DE43" w14:textId="77777777" w:rsidR="00115F75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20</w:t>
            </w:r>
          </w:p>
        </w:tc>
      </w:tr>
      <w:tr w:rsidR="00115F75" w:rsidRPr="004B15ED" w14:paraId="49C90B41" w14:textId="77777777" w:rsidTr="00E6384E">
        <w:tc>
          <w:tcPr>
            <w:tcW w:w="7225" w:type="dxa"/>
          </w:tcPr>
          <w:p w14:paraId="6CDD0C0E" w14:textId="77777777" w:rsidR="00115F75" w:rsidRPr="000A7B97" w:rsidRDefault="00115F75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72461CE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115F75" w:rsidRPr="004B15ED" w14:paraId="23148E97" w14:textId="77777777" w:rsidTr="00E6384E">
        <w:tc>
          <w:tcPr>
            <w:tcW w:w="7225" w:type="dxa"/>
          </w:tcPr>
          <w:p w14:paraId="04C0D445" w14:textId="1F396DDC" w:rsidR="00115F75" w:rsidRPr="00F45762" w:rsidRDefault="00115F75" w:rsidP="003646B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CF54E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b) Broj i status planiranih korisnika izdanja</w:t>
            </w:r>
          </w:p>
        </w:tc>
        <w:tc>
          <w:tcPr>
            <w:tcW w:w="1837" w:type="dxa"/>
            <w:vAlign w:val="center"/>
          </w:tcPr>
          <w:p w14:paraId="749C1668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115F75" w:rsidRPr="004B15ED" w14:paraId="62B4DAD0" w14:textId="77777777" w:rsidTr="00E6384E">
        <w:tc>
          <w:tcPr>
            <w:tcW w:w="7225" w:type="dxa"/>
          </w:tcPr>
          <w:p w14:paraId="66AF059A" w14:textId="77777777" w:rsidR="00115F75" w:rsidRPr="001C1BAE" w:rsidRDefault="00115F75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 aplikaciji nije jasno navedeno</w:t>
            </w:r>
          </w:p>
        </w:tc>
        <w:tc>
          <w:tcPr>
            <w:tcW w:w="1837" w:type="dxa"/>
            <w:vAlign w:val="center"/>
          </w:tcPr>
          <w:p w14:paraId="6376E179" w14:textId="77777777" w:rsidR="00115F75" w:rsidRPr="001C1BAE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115F75" w:rsidRPr="004B15ED" w14:paraId="2D8E73A4" w14:textId="77777777" w:rsidTr="00E6384E">
        <w:tc>
          <w:tcPr>
            <w:tcW w:w="7225" w:type="dxa"/>
          </w:tcPr>
          <w:p w14:paraId="4F3B4111" w14:textId="77777777" w:rsidR="00115F75" w:rsidRPr="000A7B97" w:rsidRDefault="00115F75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Manje od 100 korisnika</w:t>
            </w:r>
          </w:p>
        </w:tc>
        <w:tc>
          <w:tcPr>
            <w:tcW w:w="1837" w:type="dxa"/>
            <w:vAlign w:val="center"/>
          </w:tcPr>
          <w:p w14:paraId="2F3C0B68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115F75" w:rsidRPr="004B15ED" w14:paraId="7E679A4A" w14:textId="77777777" w:rsidTr="00E6384E">
        <w:tc>
          <w:tcPr>
            <w:tcW w:w="7225" w:type="dxa"/>
          </w:tcPr>
          <w:p w14:paraId="4CF732C5" w14:textId="77777777" w:rsidR="00115F75" w:rsidRPr="000A7B97" w:rsidRDefault="00115F75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Od 100 do 300 korisnika</w:t>
            </w:r>
          </w:p>
        </w:tc>
        <w:tc>
          <w:tcPr>
            <w:tcW w:w="1837" w:type="dxa"/>
            <w:vAlign w:val="center"/>
          </w:tcPr>
          <w:p w14:paraId="42638163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8</w:t>
            </w:r>
          </w:p>
        </w:tc>
      </w:tr>
      <w:tr w:rsidR="00115F75" w:rsidRPr="004B15ED" w14:paraId="3BAC0FDD" w14:textId="77777777" w:rsidTr="00E6384E">
        <w:tc>
          <w:tcPr>
            <w:tcW w:w="7225" w:type="dxa"/>
          </w:tcPr>
          <w:p w14:paraId="6796F53A" w14:textId="77777777" w:rsidR="00115F75" w:rsidRPr="000A7B97" w:rsidRDefault="00115F75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Više od 300 korisnika</w:t>
            </w:r>
          </w:p>
        </w:tc>
        <w:tc>
          <w:tcPr>
            <w:tcW w:w="1837" w:type="dxa"/>
            <w:vAlign w:val="center"/>
          </w:tcPr>
          <w:p w14:paraId="254AA516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115F75" w:rsidRPr="004B15ED" w14:paraId="0D35F2E8" w14:textId="77777777" w:rsidTr="00E6384E">
        <w:tc>
          <w:tcPr>
            <w:tcW w:w="7225" w:type="dxa"/>
          </w:tcPr>
          <w:p w14:paraId="52E96714" w14:textId="77777777" w:rsidR="00115F75" w:rsidRPr="000A7B97" w:rsidRDefault="00115F75" w:rsidP="003646BD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F244347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115F75" w:rsidRPr="004B15ED" w14:paraId="09D65D30" w14:textId="77777777" w:rsidTr="00E6384E">
        <w:tc>
          <w:tcPr>
            <w:tcW w:w="7225" w:type="dxa"/>
          </w:tcPr>
          <w:p w14:paraId="344D84AF" w14:textId="0590A3E0" w:rsidR="00115F75" w:rsidRPr="00F45762" w:rsidRDefault="00115F75" w:rsidP="003646BD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CF54E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c) </w:t>
            </w:r>
            <w:r w:rsidRPr="00CF54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Recentnost izdanja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– više od 75% publikacija čine</w:t>
            </w:r>
          </w:p>
        </w:tc>
        <w:tc>
          <w:tcPr>
            <w:tcW w:w="1837" w:type="dxa"/>
            <w:vAlign w:val="center"/>
          </w:tcPr>
          <w:p w14:paraId="1CE7F608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10</w:t>
            </w:r>
          </w:p>
        </w:tc>
      </w:tr>
      <w:tr w:rsidR="00115F75" w:rsidRPr="004B15ED" w14:paraId="253AD4A2" w14:textId="77777777" w:rsidTr="00E6384E">
        <w:tc>
          <w:tcPr>
            <w:tcW w:w="7225" w:type="dxa"/>
          </w:tcPr>
          <w:p w14:paraId="7FC1AA77" w14:textId="77777777" w:rsidR="00115F75" w:rsidRPr="000A7B97" w:rsidRDefault="00115F75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Knjige izdane 2015. godine i ranije</w:t>
            </w:r>
          </w:p>
        </w:tc>
        <w:tc>
          <w:tcPr>
            <w:tcW w:w="1837" w:type="dxa"/>
            <w:vAlign w:val="center"/>
          </w:tcPr>
          <w:p w14:paraId="43B581A1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115F75" w:rsidRPr="004B15ED" w14:paraId="7C0DC8F0" w14:textId="77777777" w:rsidTr="00E6384E">
        <w:tc>
          <w:tcPr>
            <w:tcW w:w="7225" w:type="dxa"/>
          </w:tcPr>
          <w:p w14:paraId="5CFC07D7" w14:textId="77777777" w:rsidR="00115F75" w:rsidRPr="000A7B97" w:rsidRDefault="00115F75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Knjige izdane između 2016. i 2021. godine</w:t>
            </w:r>
          </w:p>
        </w:tc>
        <w:tc>
          <w:tcPr>
            <w:tcW w:w="1837" w:type="dxa"/>
            <w:vAlign w:val="center"/>
          </w:tcPr>
          <w:p w14:paraId="4BC5BDC3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115F75" w:rsidRPr="004B15ED" w14:paraId="1D4229C3" w14:textId="77777777" w:rsidTr="00E6384E">
        <w:tc>
          <w:tcPr>
            <w:tcW w:w="7225" w:type="dxa"/>
          </w:tcPr>
          <w:p w14:paraId="37E29CFE" w14:textId="77777777" w:rsidR="00115F75" w:rsidRPr="000A7B97" w:rsidRDefault="00115F75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Knjige izdane 2022. godine i kasnije</w:t>
            </w:r>
          </w:p>
        </w:tc>
        <w:tc>
          <w:tcPr>
            <w:tcW w:w="1837" w:type="dxa"/>
            <w:vAlign w:val="center"/>
          </w:tcPr>
          <w:p w14:paraId="0BAD9538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115F75" w:rsidRPr="004B15ED" w14:paraId="3B076EF2" w14:textId="77777777" w:rsidTr="00E6384E">
        <w:tc>
          <w:tcPr>
            <w:tcW w:w="7225" w:type="dxa"/>
          </w:tcPr>
          <w:p w14:paraId="0E48DBF5" w14:textId="77777777" w:rsidR="00115F75" w:rsidRPr="000A7B97" w:rsidRDefault="00115F75" w:rsidP="003646BD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C2B0FBC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115F75" w:rsidRPr="004B15ED" w14:paraId="0F4455B6" w14:textId="77777777" w:rsidTr="00E6384E">
        <w:tc>
          <w:tcPr>
            <w:tcW w:w="7225" w:type="dxa"/>
          </w:tcPr>
          <w:p w14:paraId="273816FA" w14:textId="77777777" w:rsidR="00115F75" w:rsidRPr="000A7B97" w:rsidRDefault="00115F75" w:rsidP="003646BD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DD63F3A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115F75" w:rsidRPr="004B15ED" w14:paraId="722337A8" w14:textId="77777777" w:rsidTr="00E6384E">
        <w:tc>
          <w:tcPr>
            <w:tcW w:w="7225" w:type="dxa"/>
          </w:tcPr>
          <w:p w14:paraId="4B98DF17" w14:textId="77777777" w:rsidR="00115F75" w:rsidRPr="001C1BAE" w:rsidRDefault="00115F75" w:rsidP="003646BD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42B34322" w14:textId="77777777" w:rsidR="00115F75" w:rsidRPr="001C1BAE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4C1B0CBC" w14:textId="77777777" w:rsidR="00115F75" w:rsidRDefault="00115F75" w:rsidP="003646BD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4C466EE" w14:textId="77777777" w:rsidR="00115F75" w:rsidRDefault="00115F75" w:rsidP="003646BD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930EA5B" w14:textId="55499DB6" w:rsidR="00115F75" w:rsidRDefault="00115F75" w:rsidP="003646BD">
      <w:pPr>
        <w:spacing w:after="0" w:line="360" w:lineRule="auto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bookmarkStart w:id="0" w:name="_GoBack"/>
      <w:bookmarkEnd w:id="0"/>
    </w:p>
    <w:sectPr w:rsidR="0011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6"/>
  </w:num>
  <w:num w:numId="5">
    <w:abstractNumId w:val="23"/>
  </w:num>
  <w:num w:numId="6">
    <w:abstractNumId w:val="9"/>
  </w:num>
  <w:num w:numId="7">
    <w:abstractNumId w:val="4"/>
  </w:num>
  <w:num w:numId="8">
    <w:abstractNumId w:val="21"/>
  </w:num>
  <w:num w:numId="9">
    <w:abstractNumId w:val="32"/>
  </w:num>
  <w:num w:numId="10">
    <w:abstractNumId w:val="39"/>
  </w:num>
  <w:num w:numId="11">
    <w:abstractNumId w:val="28"/>
  </w:num>
  <w:num w:numId="12">
    <w:abstractNumId w:val="26"/>
  </w:num>
  <w:num w:numId="13">
    <w:abstractNumId w:val="11"/>
  </w:num>
  <w:num w:numId="14">
    <w:abstractNumId w:val="2"/>
  </w:num>
  <w:num w:numId="15">
    <w:abstractNumId w:val="24"/>
  </w:num>
  <w:num w:numId="16">
    <w:abstractNumId w:val="29"/>
  </w:num>
  <w:num w:numId="17">
    <w:abstractNumId w:val="8"/>
  </w:num>
  <w:num w:numId="18">
    <w:abstractNumId w:val="14"/>
  </w:num>
  <w:num w:numId="19">
    <w:abstractNumId w:val="3"/>
  </w:num>
  <w:num w:numId="20">
    <w:abstractNumId w:val="6"/>
  </w:num>
  <w:num w:numId="21">
    <w:abstractNumId w:val="20"/>
  </w:num>
  <w:num w:numId="22">
    <w:abstractNumId w:val="42"/>
  </w:num>
  <w:num w:numId="23">
    <w:abstractNumId w:val="30"/>
  </w:num>
  <w:num w:numId="24">
    <w:abstractNumId w:val="41"/>
  </w:num>
  <w:num w:numId="25">
    <w:abstractNumId w:val="40"/>
  </w:num>
  <w:num w:numId="26">
    <w:abstractNumId w:val="5"/>
  </w:num>
  <w:num w:numId="27">
    <w:abstractNumId w:val="48"/>
  </w:num>
  <w:num w:numId="28">
    <w:abstractNumId w:val="22"/>
  </w:num>
  <w:num w:numId="29">
    <w:abstractNumId w:val="0"/>
  </w:num>
  <w:num w:numId="30">
    <w:abstractNumId w:val="47"/>
  </w:num>
  <w:num w:numId="31">
    <w:abstractNumId w:val="34"/>
  </w:num>
  <w:num w:numId="32">
    <w:abstractNumId w:val="15"/>
  </w:num>
  <w:num w:numId="33">
    <w:abstractNumId w:val="31"/>
  </w:num>
  <w:num w:numId="34">
    <w:abstractNumId w:val="33"/>
  </w:num>
  <w:num w:numId="35">
    <w:abstractNumId w:val="10"/>
  </w:num>
  <w:num w:numId="36">
    <w:abstractNumId w:val="13"/>
  </w:num>
  <w:num w:numId="37">
    <w:abstractNumId w:val="12"/>
  </w:num>
  <w:num w:numId="38">
    <w:abstractNumId w:val="36"/>
  </w:num>
  <w:num w:numId="39">
    <w:abstractNumId w:val="17"/>
  </w:num>
  <w:num w:numId="40">
    <w:abstractNumId w:val="19"/>
  </w:num>
  <w:num w:numId="41">
    <w:abstractNumId w:val="16"/>
  </w:num>
  <w:num w:numId="42">
    <w:abstractNumId w:val="35"/>
  </w:num>
  <w:num w:numId="43">
    <w:abstractNumId w:val="38"/>
  </w:num>
  <w:num w:numId="44">
    <w:abstractNumId w:val="37"/>
  </w:num>
  <w:num w:numId="45">
    <w:abstractNumId w:val="43"/>
  </w:num>
  <w:num w:numId="46">
    <w:abstractNumId w:val="7"/>
  </w:num>
  <w:num w:numId="47">
    <w:abstractNumId w:val="27"/>
  </w:num>
  <w:num w:numId="48">
    <w:abstractNumId w:val="1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75"/>
    <w:rsid w:val="00115F75"/>
    <w:rsid w:val="003646BD"/>
    <w:rsid w:val="00611B41"/>
    <w:rsid w:val="00F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6789"/>
  <w15:chartTrackingRefBased/>
  <w15:docId w15:val="{C159CAE6-E30B-4D3C-9A35-7058B843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75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F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F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F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F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F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F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F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F75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115F75"/>
  </w:style>
  <w:style w:type="character" w:styleId="Strong">
    <w:name w:val="Strong"/>
    <w:basedOn w:val="DefaultParagraphFont"/>
    <w:uiPriority w:val="22"/>
    <w:qFormat/>
    <w:rsid w:val="00115F75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15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F75"/>
    <w:rPr>
      <w:kern w:val="0"/>
      <w:sz w:val="20"/>
      <w:szCs w:val="20"/>
      <w:lang w:val="bs-Latn-B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15F75"/>
    <w:rPr>
      <w:sz w:val="16"/>
      <w:szCs w:val="16"/>
    </w:rPr>
  </w:style>
  <w:style w:type="character" w:styleId="Hyperlink">
    <w:name w:val="Hyperlink"/>
    <w:unhideWhenUsed/>
    <w:rsid w:val="00115F7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5F75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F7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5F75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F75"/>
    <w:rPr>
      <w:b/>
      <w:bCs/>
      <w:kern w:val="0"/>
      <w:sz w:val="20"/>
      <w:szCs w:val="20"/>
      <w:lang w:val="bs-Latn-B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75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TableGrid">
    <w:name w:val="Table Grid"/>
    <w:basedOn w:val="TableNormal"/>
    <w:uiPriority w:val="59"/>
    <w:rsid w:val="00115F75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Vahida Krekic</cp:lastModifiedBy>
  <cp:revision>3</cp:revision>
  <dcterms:created xsi:type="dcterms:W3CDTF">2025-05-16T01:35:00Z</dcterms:created>
  <dcterms:modified xsi:type="dcterms:W3CDTF">2025-05-16T08:09:00Z</dcterms:modified>
</cp:coreProperties>
</file>